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94"/>
        <w:spacing w:before="0" w:beforeAutospacing="false" w:after="0" w:afterAutospacing="false"/>
        <w:jc w:val="both"/>
        <w:rPr>
          <w:rFonts w:ascii="Century Gothic" w:hAnsi="Century Gothic"/>
          <w:b/>
          <w:i w:val="false"/>
          <w:iCs w:val="false"/>
          <w:color w:val="000000"/>
          <w:sz w:val="22"/>
          <w:szCs w:val="22"/>
        </w:rPr>
      </w:pPr>
      <w:r>
        <w:rPr>
          <w:rFonts w:hAnsi="Century Gothic"/>
          <w:b/>
          <w:i w:val="false"/>
          <w:iCs w:val="false"/>
          <w:color w:val="000000"/>
          <w:sz w:val="22"/>
          <w:szCs w:val="22"/>
          <w:lang w:val="en-US"/>
        </w:rPr>
        <w:t>Loreto, Jan Laurence B.</w:t>
      </w:r>
    </w:p>
    <w:p>
      <w:pPr>
        <w:pStyle w:val="style94"/>
        <w:spacing w:before="0" w:beforeAutospacing="false" w:after="0" w:afterAutospacing="false"/>
        <w:jc w:val="both"/>
        <w:rPr>
          <w:rFonts w:ascii="Century Gothic" w:hAnsi="Century Gothic"/>
          <w:b/>
          <w:i w:val="false"/>
          <w:iCs w:val="false"/>
          <w:color w:val="000000"/>
          <w:sz w:val="22"/>
          <w:szCs w:val="22"/>
        </w:rPr>
      </w:pPr>
    </w:p>
    <w:p>
      <w:pPr>
        <w:pStyle w:val="style94"/>
        <w:spacing w:before="0" w:beforeAutospacing="false" w:after="0" w:afterAutospacing="false"/>
        <w:jc w:val="both"/>
        <w:rPr>
          <w:rFonts w:ascii="Century Gothic" w:hAnsi="Century Gothic"/>
          <w:b/>
          <w:i/>
          <w:color w:val="000000"/>
          <w:sz w:val="22"/>
          <w:szCs w:val="22"/>
        </w:rPr>
      </w:pPr>
    </w:p>
    <w:p>
      <w:pPr>
        <w:pStyle w:val="style94"/>
        <w:spacing w:before="0" w:beforeAutospacing="false" w:after="0" w:afterAutospacing="false"/>
        <w:jc w:val="both"/>
        <w:rPr>
          <w:rFonts w:ascii="Century Gothic" w:hAnsi="Century Gothic"/>
          <w:b/>
          <w:i/>
          <w:color w:val="000000"/>
          <w:sz w:val="22"/>
          <w:szCs w:val="22"/>
        </w:rPr>
      </w:pPr>
      <w:r>
        <w:rPr>
          <w:rFonts w:ascii="Century Gothic" w:hAnsi="Century Gothic"/>
          <w:b/>
          <w:i/>
          <w:color w:val="000000"/>
          <w:sz w:val="22"/>
          <w:szCs w:val="22"/>
        </w:rPr>
        <w:t xml:space="preserve">TASK SHEET </w:t>
      </w:r>
    </w:p>
    <w:p>
      <w:pPr>
        <w:pStyle w:val="style94"/>
        <w:spacing w:before="0" w:beforeAutospacing="false" w:after="0" w:afterAutospacing="false"/>
        <w:jc w:val="both"/>
        <w:rPr>
          <w:rFonts w:ascii="Century Gothic" w:hAnsi="Century Gothic"/>
          <w:b/>
          <w:i/>
          <w:color w:val="000000"/>
          <w:sz w:val="22"/>
          <w:szCs w:val="22"/>
        </w:rPr>
      </w:pPr>
      <w:r>
        <w:rPr>
          <w:rFonts w:ascii="Century Gothic" w:hAnsi="Century Gothic"/>
          <w:b/>
          <w:i/>
          <w:color w:val="000000"/>
          <w:sz w:val="22"/>
          <w:szCs w:val="22"/>
        </w:rPr>
        <w:t>Reflective Thoughts</w:t>
      </w:r>
    </w:p>
    <w:p>
      <w:pPr>
        <w:pStyle w:val="style94"/>
        <w:spacing w:before="0" w:beforeAutospacing="false" w:after="0" w:afterAutospacing="false"/>
        <w:jc w:val="both"/>
        <w:rPr>
          <w:rFonts w:ascii="Century Gothic" w:hAnsi="Century Gothic"/>
          <w:b/>
          <w:i/>
          <w:color w:val="000000"/>
          <w:sz w:val="22"/>
          <w:szCs w:val="22"/>
        </w:rPr>
      </w:pPr>
    </w:p>
    <w:p>
      <w:pPr>
        <w:pStyle w:val="style94"/>
        <w:spacing w:before="0" w:beforeAutospacing="false" w:after="0" w:afterAutospacing="false" w:lineRule="auto" w:line="276"/>
        <w:rPr>
          <w:rFonts w:ascii="Century Gothic" w:hAnsi="Century Gothic"/>
          <w:color w:val="000000"/>
          <w:sz w:val="22"/>
          <w:szCs w:val="22"/>
        </w:rPr>
      </w:pPr>
      <w:r>
        <w:rPr>
          <w:rFonts w:ascii="Century Gothic" w:hAnsi="Century Gothic"/>
          <w:color w:val="000000"/>
          <w:sz w:val="22"/>
          <w:szCs w:val="22"/>
        </w:rPr>
        <w:t xml:space="preserve">Make </w:t>
      </w:r>
      <w:r>
        <w:rPr>
          <w:rFonts w:ascii="Century Gothic" w:hAnsi="Century Gothic"/>
          <w:color w:val="000000"/>
          <w:sz w:val="22"/>
          <w:szCs w:val="22"/>
        </w:rPr>
        <w:t>a r</w:t>
      </w:r>
      <w:r>
        <w:rPr>
          <w:rFonts w:ascii="Century Gothic" w:hAnsi="Century Gothic"/>
          <w:color w:val="000000"/>
          <w:sz w:val="22"/>
          <w:szCs w:val="22"/>
        </w:rPr>
        <w:t>esearch</w:t>
      </w:r>
      <w:r>
        <w:rPr>
          <w:rFonts w:ascii="Century Gothic" w:hAnsi="Century Gothic"/>
          <w:color w:val="000000"/>
          <w:sz w:val="22"/>
          <w:szCs w:val="22"/>
        </w:rPr>
        <w:t xml:space="preserve"> on articles/cases regarding </w:t>
      </w:r>
      <w:r>
        <w:rPr>
          <w:rFonts w:ascii="Century Gothic" w:hAnsi="Century Gothic"/>
          <w:color w:val="000000"/>
          <w:sz w:val="22"/>
          <w:szCs w:val="22"/>
        </w:rPr>
        <w:t>copyright infringement and plagiarism.  Write a reaction paper about the chosen article. Include the chosen article in your reaction paper.</w:t>
      </w:r>
      <w:r>
        <w:rPr>
          <w:rFonts w:ascii="Century Gothic" w:hAnsi="Century Gothic"/>
        </w:rPr>
        <w:br/>
      </w:r>
    </w:p>
    <w:p>
      <w:pPr>
        <w:pStyle w:val="style0"/>
        <w:spacing w:after="0" w:lineRule="auto" w:line="240"/>
        <w:jc w:val="both"/>
        <w:contextualSpacing/>
        <w:rPr>
          <w:rFonts w:ascii="Century Gothic" w:hAnsi="Century Gothic"/>
        </w:rPr>
      </w:pPr>
    </w:p>
    <w:tbl>
      <w:tblPr>
        <w:tblStyle w:val="style154"/>
        <w:tblW w:w="0" w:type="auto"/>
        <w:jc w:val="center"/>
        <w:tblLook w:val="04A0" w:firstRow="1" w:lastRow="0" w:firstColumn="1" w:lastColumn="0" w:noHBand="0" w:noVBand="1"/>
      </w:tblPr>
      <w:tblGrid>
        <w:gridCol w:w="895"/>
        <w:gridCol w:w="1530"/>
        <w:gridCol w:w="1620"/>
        <w:gridCol w:w="1715"/>
        <w:gridCol w:w="1583"/>
        <w:gridCol w:w="1143"/>
        <w:gridCol w:w="864"/>
      </w:tblGrid>
      <w:tr>
        <w:trPr>
          <w:cantSplit/>
          <w:trHeight w:val="251" w:hRule="atLeast"/>
          <w:jc w:val="center"/>
        </w:trPr>
        <w:tc>
          <w:tcPr>
            <w:tcW w:w="8486" w:type="dxa"/>
            <w:gridSpan w:val="6"/>
            <w:tcBorders/>
            <w:vAlign w:val="center"/>
          </w:tcPr>
          <w:p>
            <w:pPr>
              <w:pStyle w:val="style0"/>
              <w:jc w:val="center"/>
              <w:contextualSpacing/>
              <w:rPr>
                <w:rFonts w:ascii="Century Gothic" w:hAnsi="Century Gothic"/>
                <w:sz w:val="20"/>
              </w:rPr>
            </w:pPr>
            <w:r>
              <w:rPr>
                <w:rFonts w:ascii="Century Gothic" w:hAnsi="Century Gothic"/>
                <w:b/>
              </w:rPr>
              <w:t>RUBRIC FOR EVALUATION</w:t>
            </w:r>
          </w:p>
        </w:tc>
        <w:tc>
          <w:tcPr>
            <w:tcW w:w="864" w:type="dxa"/>
            <w:tcBorders/>
            <w:vAlign w:val="center"/>
          </w:tcPr>
          <w:p>
            <w:pPr>
              <w:pStyle w:val="style0"/>
              <w:jc w:val="center"/>
              <w:contextualSpacing/>
              <w:rPr>
                <w:rFonts w:ascii="Century Gothic" w:hAnsi="Century Gothic"/>
                <w:b/>
                <w:sz w:val="20"/>
              </w:rPr>
            </w:pPr>
            <w:r>
              <w:rPr>
                <w:rFonts w:ascii="Century Gothic" w:hAnsi="Century Gothic"/>
                <w:b/>
                <w:sz w:val="20"/>
              </w:rPr>
              <w:t>SCORE</w:t>
            </w:r>
          </w:p>
        </w:tc>
      </w:tr>
      <w:tr>
        <w:tblPrEx/>
        <w:trPr>
          <w:cantSplit/>
          <w:trHeight w:val="1134" w:hRule="atLeast"/>
          <w:jc w:val="center"/>
        </w:trPr>
        <w:tc>
          <w:tcPr>
            <w:tcW w:w="895" w:type="dxa"/>
            <w:tcBorders/>
            <w:textDirection w:val="btLr"/>
            <w:vAlign w:val="center"/>
          </w:tcPr>
          <w:p>
            <w:pPr>
              <w:pStyle w:val="style0"/>
              <w:ind w:left="113" w:right="113"/>
              <w:jc w:val="center"/>
              <w:contextualSpacing/>
              <w:rPr>
                <w:rFonts w:ascii="Century Gothic" w:cs="Arial" w:hAnsi="Century Gothic"/>
                <w:b/>
                <w:sz w:val="20"/>
              </w:rPr>
            </w:pPr>
            <w:r>
              <w:rPr>
                <w:rFonts w:ascii="Century Gothic" w:cs="Arial" w:hAnsi="Century Gothic"/>
                <w:b/>
                <w:sz w:val="20"/>
              </w:rPr>
              <w:t xml:space="preserve">DEPTH OF </w:t>
            </w:r>
          </w:p>
          <w:p>
            <w:pPr>
              <w:pStyle w:val="style0"/>
              <w:ind w:left="113" w:right="113"/>
              <w:jc w:val="center"/>
              <w:contextualSpacing/>
              <w:rPr>
                <w:rFonts w:ascii="Century Gothic" w:cs="Arial" w:hAnsi="Century Gothic"/>
                <w:b/>
                <w:sz w:val="20"/>
              </w:rPr>
            </w:pPr>
            <w:r>
              <w:rPr>
                <w:rFonts w:ascii="Century Gothic" w:cs="Arial" w:hAnsi="Century Gothic"/>
                <w:b/>
                <w:sz w:val="20"/>
              </w:rPr>
              <w:t>REFLECTION</w:t>
            </w:r>
          </w:p>
        </w:tc>
        <w:tc>
          <w:tcPr>
            <w:tcW w:w="1530" w:type="dxa"/>
            <w:tcBorders/>
          </w:tcPr>
          <w:p>
            <w:pPr>
              <w:pStyle w:val="style0"/>
              <w:contextualSpacing/>
              <w:rPr>
                <w:rFonts w:ascii="Century Gothic" w:hAnsi="Century Gothic"/>
                <w:sz w:val="16"/>
              </w:rPr>
            </w:pPr>
            <w:r>
              <w:rPr>
                <w:rFonts w:ascii="Century Gothic" w:hAnsi="Century Gothic"/>
                <w:b/>
                <w:sz w:val="20"/>
              </w:rPr>
              <w:t>3</w:t>
            </w:r>
            <w:r>
              <w:rPr>
                <w:rFonts w:ascii="Century Gothic" w:hAnsi="Century Gothic"/>
                <w:b/>
                <w:sz w:val="16"/>
              </w:rPr>
              <w:t xml:space="preserve"> </w:t>
            </w:r>
            <w:r>
              <w:rPr>
                <w:rFonts w:ascii="Century Gothic" w:hAnsi="Century Gothic"/>
                <w:sz w:val="16"/>
              </w:rPr>
              <w:t xml:space="preserve">– </w:t>
            </w:r>
            <w:r>
              <w:rPr>
                <w:rFonts w:ascii="Century Gothic" w:hAnsi="Century Gothic"/>
                <w:sz w:val="16"/>
              </w:rPr>
              <w:t>Demonstrates a conscious and thorough understanding of the topic. This reflection can be used as an example for other students</w:t>
            </w:r>
          </w:p>
        </w:tc>
        <w:tc>
          <w:tcPr>
            <w:tcW w:w="1620" w:type="dxa"/>
            <w:tcBorders/>
          </w:tcPr>
          <w:p>
            <w:pPr>
              <w:pStyle w:val="style0"/>
              <w:contextualSpacing/>
              <w:rPr>
                <w:rFonts w:ascii="Century Gothic" w:hAnsi="Century Gothic"/>
                <w:sz w:val="16"/>
              </w:rPr>
            </w:pPr>
            <w:r>
              <w:rPr>
                <w:rFonts w:ascii="Century Gothic" w:hAnsi="Century Gothic"/>
                <w:b/>
                <w:sz w:val="20"/>
              </w:rPr>
              <w:t xml:space="preserve">2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Demonstrates a thoughtful understanding of the topic</w:t>
            </w:r>
          </w:p>
        </w:tc>
        <w:tc>
          <w:tcPr>
            <w:tcW w:w="1715" w:type="dxa"/>
            <w:tcBorders/>
          </w:tcPr>
          <w:p>
            <w:pPr>
              <w:pStyle w:val="style0"/>
              <w:contextualSpacing/>
              <w:rPr>
                <w:rFonts w:ascii="Century Gothic" w:hAnsi="Century Gothic"/>
                <w:sz w:val="16"/>
              </w:rPr>
            </w:pPr>
            <w:r>
              <w:rPr>
                <w:rFonts w:ascii="Century Gothic" w:hAnsi="Century Gothic"/>
                <w:b/>
                <w:sz w:val="20"/>
              </w:rPr>
              <w:t>1</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Demonstrates a basic understanding of the topic</w:t>
            </w:r>
          </w:p>
        </w:tc>
        <w:tc>
          <w:tcPr>
            <w:tcW w:w="1583" w:type="dxa"/>
            <w:tcBorders/>
          </w:tcPr>
          <w:p>
            <w:pPr>
              <w:pStyle w:val="style0"/>
              <w:contextualSpacing/>
              <w:rPr>
                <w:rFonts w:ascii="Century Gothic" w:hAnsi="Century Gothic"/>
                <w:sz w:val="16"/>
              </w:rPr>
            </w:pPr>
            <w:r>
              <w:rPr>
                <w:rFonts w:ascii="Century Gothic" w:hAnsi="Century Gothic"/>
                <w:b/>
                <w:sz w:val="20"/>
              </w:rPr>
              <w:t xml:space="preserve">0.5 </w:t>
            </w:r>
            <w:r>
              <w:rPr>
                <w:rFonts w:ascii="Century Gothic" w:hAnsi="Century Gothic"/>
                <w:sz w:val="16"/>
              </w:rPr>
              <w:t>–</w:t>
            </w:r>
          </w:p>
          <w:p>
            <w:pPr>
              <w:pStyle w:val="style0"/>
              <w:contextualSpacing/>
              <w:rPr>
                <w:rFonts w:ascii="Century Gothic" w:hAnsi="Century Gothic"/>
                <w:sz w:val="16"/>
              </w:rPr>
            </w:pPr>
            <w:r>
              <w:rPr>
                <w:rFonts w:ascii="Century Gothic" w:hAnsi="Century Gothic"/>
                <w:sz w:val="16"/>
              </w:rPr>
              <w:t xml:space="preserve"> </w:t>
            </w:r>
            <w:r>
              <w:rPr>
                <w:rFonts w:ascii="Century Gothic" w:hAnsi="Century Gothic"/>
                <w:sz w:val="16"/>
              </w:rPr>
              <w:t>Demonstrates a limited understanding of the topic. This reflection needs revision</w:t>
            </w:r>
          </w:p>
        </w:tc>
        <w:tc>
          <w:tcPr>
            <w:tcW w:w="1143" w:type="dxa"/>
            <w:tcBorders/>
          </w:tcPr>
          <w:p>
            <w:pPr>
              <w:pStyle w:val="style0"/>
              <w:contextualSpacing/>
              <w:rPr>
                <w:rFonts w:ascii="Century Gothic" w:hAnsi="Century Gothic"/>
                <w:sz w:val="16"/>
              </w:rPr>
            </w:pPr>
            <w:r>
              <w:rPr>
                <w:rFonts w:ascii="Century Gothic" w:hAnsi="Century Gothic"/>
                <w:b/>
                <w:sz w:val="20"/>
              </w:rPr>
              <w:t>0</w:t>
            </w:r>
            <w:r>
              <w:rPr>
                <w:rFonts w:ascii="Century Gothic" w:hAnsi="Century Gothic"/>
                <w:b/>
                <w:sz w:val="16"/>
              </w:rPr>
              <w:t xml:space="preserve"> </w:t>
            </w:r>
            <w:r>
              <w:rPr>
                <w:rFonts w:ascii="Century Gothic" w:hAnsi="Century Gothic"/>
                <w:sz w:val="16"/>
              </w:rPr>
              <w:t xml:space="preserve">– </w:t>
            </w:r>
            <w:r>
              <w:rPr>
                <w:rFonts w:ascii="Century Gothic" w:hAnsi="Century Gothic"/>
                <w:sz w:val="16"/>
              </w:rPr>
              <w:br/>
            </w:r>
            <w:r>
              <w:rPr>
                <w:rFonts w:ascii="Century Gothic" w:hAnsi="Century Gothic"/>
                <w:sz w:val="16"/>
              </w:rPr>
              <w:t>Demonstrates as little or no understanding of the topic. This reflection needs revision</w:t>
            </w:r>
          </w:p>
        </w:tc>
        <w:tc>
          <w:tcPr>
            <w:tcW w:w="864" w:type="dxa"/>
            <w:tcBorders/>
            <w:vAlign w:val="center"/>
          </w:tcPr>
          <w:p>
            <w:pPr>
              <w:pStyle w:val="style0"/>
              <w:contextualSpacing/>
              <w:rPr>
                <w:rFonts w:ascii="Century Gothic" w:hAnsi="Century Gothic"/>
                <w:b/>
                <w:sz w:val="16"/>
              </w:rPr>
            </w:pPr>
          </w:p>
        </w:tc>
      </w:tr>
      <w:tr>
        <w:tblPrEx/>
        <w:trPr>
          <w:cantSplit/>
          <w:trHeight w:val="1134" w:hRule="atLeast"/>
          <w:jc w:val="center"/>
        </w:trPr>
        <w:tc>
          <w:tcPr>
            <w:tcW w:w="895" w:type="dxa"/>
            <w:tcBorders/>
            <w:textDirection w:val="btLr"/>
            <w:vAlign w:val="center"/>
          </w:tcPr>
          <w:p>
            <w:pPr>
              <w:pStyle w:val="style0"/>
              <w:ind w:left="113" w:right="113"/>
              <w:jc w:val="center"/>
              <w:contextualSpacing/>
              <w:rPr>
                <w:rFonts w:ascii="Century Gothic" w:cs="Arial" w:hAnsi="Century Gothic"/>
                <w:b/>
                <w:sz w:val="20"/>
              </w:rPr>
            </w:pPr>
            <w:r>
              <w:rPr>
                <w:rFonts w:ascii="Century Gothic" w:cs="Arial" w:hAnsi="Century Gothic"/>
                <w:b/>
                <w:sz w:val="20"/>
              </w:rPr>
              <w:t>USE OF TEXTUAL</w:t>
            </w:r>
            <w:r>
              <w:rPr>
                <w:rFonts w:ascii="Century Gothic" w:cs="Arial" w:hAnsi="Century Gothic"/>
                <w:b/>
                <w:sz w:val="20"/>
              </w:rPr>
              <w:t xml:space="preserve"> </w:t>
            </w:r>
            <w:r>
              <w:rPr>
                <w:rFonts w:ascii="Century Gothic" w:cs="Arial" w:hAnsi="Century Gothic"/>
                <w:b/>
                <w:sz w:val="20"/>
              </w:rPr>
              <w:t>EVIDENCE</w:t>
            </w:r>
          </w:p>
        </w:tc>
        <w:tc>
          <w:tcPr>
            <w:tcW w:w="1530" w:type="dxa"/>
            <w:tcBorders/>
          </w:tcPr>
          <w:p>
            <w:pPr>
              <w:pStyle w:val="style0"/>
              <w:contextualSpacing/>
              <w:rPr>
                <w:rFonts w:ascii="Century Gothic" w:hAnsi="Century Gothic"/>
                <w:sz w:val="16"/>
              </w:rPr>
            </w:pPr>
            <w:r>
              <w:rPr>
                <w:rFonts w:ascii="Century Gothic" w:hAnsi="Century Gothic"/>
                <w:b/>
                <w:sz w:val="20"/>
              </w:rPr>
              <w:t>3</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specific and convincing examples from the text studied to support claims in your own writing.</w:t>
            </w:r>
          </w:p>
        </w:tc>
        <w:tc>
          <w:tcPr>
            <w:tcW w:w="1620" w:type="dxa"/>
            <w:tcBorders/>
          </w:tcPr>
          <w:p>
            <w:pPr>
              <w:pStyle w:val="style0"/>
              <w:contextualSpacing/>
              <w:rPr>
                <w:rFonts w:ascii="Century Gothic" w:hAnsi="Century Gothic"/>
                <w:sz w:val="16"/>
              </w:rPr>
            </w:pPr>
            <w:r>
              <w:rPr>
                <w:rFonts w:ascii="Century Gothic" w:hAnsi="Century Gothic"/>
                <w:b/>
                <w:sz w:val="20"/>
              </w:rPr>
              <w:t>2</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relevant examples from the texts studied to support claims your writing,</w:t>
            </w:r>
          </w:p>
        </w:tc>
        <w:tc>
          <w:tcPr>
            <w:tcW w:w="1715" w:type="dxa"/>
            <w:tcBorders/>
          </w:tcPr>
          <w:p>
            <w:pPr>
              <w:pStyle w:val="style0"/>
              <w:contextualSpacing/>
              <w:rPr>
                <w:rFonts w:ascii="Century Gothic" w:hAnsi="Century Gothic"/>
                <w:sz w:val="16"/>
              </w:rPr>
            </w:pPr>
            <w:r>
              <w:rPr>
                <w:rFonts w:ascii="Century Gothic" w:hAnsi="Century Gothic"/>
                <w:b/>
                <w:sz w:val="20"/>
              </w:rPr>
              <w:t>1</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examples from the texts to support most claims in your writing with some connections made between texts</w:t>
            </w:r>
          </w:p>
        </w:tc>
        <w:tc>
          <w:tcPr>
            <w:tcW w:w="1583" w:type="dxa"/>
            <w:tcBorders/>
          </w:tcPr>
          <w:p>
            <w:pPr>
              <w:pStyle w:val="style0"/>
              <w:contextualSpacing/>
              <w:rPr>
                <w:rFonts w:ascii="Century Gothic" w:hAnsi="Century Gothic"/>
                <w:sz w:val="16"/>
              </w:rPr>
            </w:pPr>
            <w:r>
              <w:rPr>
                <w:rFonts w:ascii="Century Gothic" w:hAnsi="Century Gothic"/>
                <w:b/>
                <w:sz w:val="20"/>
              </w:rPr>
              <w:t xml:space="preserve">0.5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incomplete or vaguely developed examples to only partially support claims with no connections made</w:t>
            </w:r>
          </w:p>
        </w:tc>
        <w:tc>
          <w:tcPr>
            <w:tcW w:w="1143" w:type="dxa"/>
            <w:tcBorders/>
          </w:tcPr>
          <w:p>
            <w:pPr>
              <w:pStyle w:val="style0"/>
              <w:contextualSpacing/>
              <w:rPr>
                <w:rFonts w:ascii="Century Gothic" w:hAnsi="Century Gothic"/>
                <w:sz w:val="16"/>
              </w:rPr>
            </w:pPr>
            <w:r>
              <w:rPr>
                <w:rFonts w:ascii="Century Gothic" w:hAnsi="Century Gothic"/>
                <w:b/>
                <w:sz w:val="20"/>
              </w:rPr>
              <w:t>0</w:t>
            </w:r>
            <w:r>
              <w:rPr>
                <w:rFonts w:ascii="Century Gothic" w:hAnsi="Century Gothic"/>
                <w:b/>
                <w:sz w:val="16"/>
              </w:rPr>
              <w:t xml:space="preserve"> </w:t>
            </w:r>
            <w:r>
              <w:rPr>
                <w:rFonts w:ascii="Century Gothic" w:hAnsi="Century Gothic"/>
                <w:sz w:val="16"/>
              </w:rPr>
              <w:t xml:space="preserve">– </w:t>
            </w:r>
            <w:r>
              <w:rPr>
                <w:rFonts w:ascii="Century Gothic" w:hAnsi="Century Gothic"/>
                <w:sz w:val="16"/>
              </w:rPr>
              <w:br/>
            </w:r>
            <w:r>
              <w:rPr>
                <w:rFonts w:ascii="Century Gothic" w:hAnsi="Century Gothic"/>
                <w:sz w:val="16"/>
              </w:rPr>
              <w:t>No examples from the text are used and claims made are unsupported</w:t>
            </w:r>
          </w:p>
        </w:tc>
        <w:tc>
          <w:tcPr>
            <w:tcW w:w="864" w:type="dxa"/>
            <w:tcBorders/>
            <w:vAlign w:val="center"/>
          </w:tcPr>
          <w:p>
            <w:pPr>
              <w:pStyle w:val="style0"/>
              <w:contextualSpacing/>
              <w:rPr>
                <w:rFonts w:ascii="Century Gothic" w:hAnsi="Century Gothic"/>
                <w:sz w:val="16"/>
              </w:rPr>
            </w:pPr>
          </w:p>
        </w:tc>
      </w:tr>
      <w:tr>
        <w:tblPrEx/>
        <w:trPr>
          <w:cantSplit/>
          <w:trHeight w:val="1134" w:hRule="atLeast"/>
          <w:jc w:val="center"/>
        </w:trPr>
        <w:tc>
          <w:tcPr>
            <w:tcW w:w="895" w:type="dxa"/>
            <w:tcBorders/>
            <w:textDirection w:val="btLr"/>
            <w:vAlign w:val="center"/>
          </w:tcPr>
          <w:p>
            <w:pPr>
              <w:pStyle w:val="style0"/>
              <w:ind w:left="113" w:right="113"/>
              <w:jc w:val="center"/>
              <w:contextualSpacing/>
              <w:rPr>
                <w:rFonts w:ascii="Century Gothic" w:cs="Arial" w:hAnsi="Century Gothic"/>
                <w:b/>
                <w:sz w:val="20"/>
              </w:rPr>
            </w:pPr>
            <w:r>
              <w:rPr>
                <w:rFonts w:ascii="Century Gothic" w:cs="Arial" w:hAnsi="Century Gothic"/>
                <w:b/>
                <w:sz w:val="20"/>
              </w:rPr>
              <w:t>LANGUAGE</w:t>
            </w:r>
          </w:p>
          <w:p>
            <w:pPr>
              <w:pStyle w:val="style0"/>
              <w:ind w:left="113" w:right="113"/>
              <w:jc w:val="center"/>
              <w:contextualSpacing/>
              <w:rPr>
                <w:rFonts w:ascii="Century Gothic" w:cs="Arial" w:hAnsi="Century Gothic"/>
                <w:b/>
                <w:sz w:val="20"/>
              </w:rPr>
            </w:pPr>
            <w:r>
              <w:rPr>
                <w:rFonts w:ascii="Century Gothic" w:cs="Arial" w:hAnsi="Century Gothic"/>
                <w:b/>
                <w:sz w:val="20"/>
              </w:rPr>
              <w:t>USE</w:t>
            </w:r>
          </w:p>
        </w:tc>
        <w:tc>
          <w:tcPr>
            <w:tcW w:w="1530" w:type="dxa"/>
            <w:tcBorders/>
          </w:tcPr>
          <w:p>
            <w:pPr>
              <w:pStyle w:val="style0"/>
              <w:contextualSpacing/>
              <w:rPr>
                <w:rFonts w:ascii="Century Gothic" w:hAnsi="Century Gothic"/>
                <w:sz w:val="16"/>
              </w:rPr>
            </w:pPr>
            <w:r>
              <w:rPr>
                <w:rFonts w:ascii="Century Gothic" w:hAnsi="Century Gothic"/>
                <w:b/>
                <w:sz w:val="20"/>
              </w:rPr>
              <w:t>2</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 xml:space="preserve">Use language that is precise and engaging, </w:t>
            </w:r>
            <w:r>
              <w:rPr>
                <w:rFonts w:ascii="Century Gothic" w:hAnsi="Century Gothic"/>
                <w:sz w:val="16"/>
              </w:rPr>
              <w:t>with  notable</w:t>
            </w:r>
            <w:r>
              <w:rPr>
                <w:rFonts w:ascii="Century Gothic" w:hAnsi="Century Gothic"/>
                <w:sz w:val="16"/>
              </w:rPr>
              <w:t xml:space="preserve"> sense of voice, and varied sentence structure </w:t>
            </w:r>
          </w:p>
        </w:tc>
        <w:tc>
          <w:tcPr>
            <w:tcW w:w="1620" w:type="dxa"/>
            <w:tcBorders/>
          </w:tcPr>
          <w:p>
            <w:pPr>
              <w:pStyle w:val="style0"/>
              <w:contextualSpacing/>
              <w:rPr>
                <w:rFonts w:ascii="Century Gothic" w:hAnsi="Century Gothic"/>
                <w:sz w:val="16"/>
              </w:rPr>
            </w:pPr>
            <w:r>
              <w:rPr>
                <w:rFonts w:ascii="Century Gothic" w:hAnsi="Century Gothic"/>
                <w:b/>
                <w:sz w:val="20"/>
              </w:rPr>
              <w:t xml:space="preserve">1.5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 xml:space="preserve">Use language that is fluent and original and the ability to vary sentence structure </w:t>
            </w:r>
          </w:p>
        </w:tc>
        <w:tc>
          <w:tcPr>
            <w:tcW w:w="1715" w:type="dxa"/>
            <w:tcBorders/>
          </w:tcPr>
          <w:p>
            <w:pPr>
              <w:pStyle w:val="style0"/>
              <w:contextualSpacing/>
              <w:rPr>
                <w:rFonts w:ascii="Century Gothic" w:hAnsi="Century Gothic"/>
                <w:sz w:val="16"/>
              </w:rPr>
            </w:pPr>
            <w:r>
              <w:rPr>
                <w:rFonts w:ascii="Century Gothic" w:hAnsi="Century Gothic"/>
                <w:b/>
                <w:sz w:val="20"/>
              </w:rPr>
              <w:t>1</w:t>
            </w:r>
            <w:r>
              <w:rPr>
                <w:rFonts w:ascii="Century Gothic" w:hAnsi="Century Gothic"/>
                <w:b/>
                <w:sz w:val="16"/>
              </w:rPr>
              <w:t xml:space="preserve">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basic but appropriate language and shows some attempt to vary sentence structure</w:t>
            </w:r>
          </w:p>
        </w:tc>
        <w:tc>
          <w:tcPr>
            <w:tcW w:w="1583" w:type="dxa"/>
            <w:tcBorders/>
          </w:tcPr>
          <w:p>
            <w:pPr>
              <w:pStyle w:val="style0"/>
              <w:contextualSpacing/>
              <w:rPr>
                <w:rFonts w:ascii="Century Gothic" w:hAnsi="Century Gothic"/>
                <w:sz w:val="16"/>
              </w:rPr>
            </w:pPr>
            <w:r>
              <w:rPr>
                <w:rFonts w:ascii="Century Gothic" w:hAnsi="Century Gothic"/>
                <w:b/>
                <w:sz w:val="20"/>
              </w:rPr>
              <w:t xml:space="preserve">0.5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Use language that is vague and imprecise with limited awareness of how to vary sentence structure</w:t>
            </w:r>
          </w:p>
        </w:tc>
        <w:tc>
          <w:tcPr>
            <w:tcW w:w="1143" w:type="dxa"/>
            <w:tcBorders/>
          </w:tcPr>
          <w:p>
            <w:pPr>
              <w:pStyle w:val="style0"/>
              <w:contextualSpacing/>
              <w:rPr>
                <w:rFonts w:ascii="Century Gothic" w:hAnsi="Century Gothic"/>
                <w:sz w:val="16"/>
              </w:rPr>
            </w:pPr>
            <w:r>
              <w:rPr>
                <w:rFonts w:ascii="Century Gothic" w:hAnsi="Century Gothic"/>
                <w:b/>
                <w:sz w:val="20"/>
              </w:rPr>
              <w:t>0</w:t>
            </w:r>
            <w:r>
              <w:rPr>
                <w:rFonts w:ascii="Century Gothic" w:hAnsi="Century Gothic"/>
                <w:b/>
                <w:sz w:val="16"/>
              </w:rPr>
              <w:t xml:space="preserve"> </w:t>
            </w:r>
            <w:r>
              <w:rPr>
                <w:rFonts w:ascii="Century Gothic" w:hAnsi="Century Gothic"/>
                <w:sz w:val="16"/>
              </w:rPr>
              <w:t xml:space="preserve">– </w:t>
            </w:r>
            <w:r>
              <w:rPr>
                <w:rFonts w:ascii="Century Gothic" w:hAnsi="Century Gothic"/>
                <w:sz w:val="16"/>
              </w:rPr>
              <w:br/>
            </w:r>
            <w:r>
              <w:rPr>
                <w:rFonts w:ascii="Century Gothic" w:hAnsi="Century Gothic"/>
                <w:sz w:val="16"/>
              </w:rPr>
              <w:t>Use language that is unsuitable with little or no awareness of sentence structure</w:t>
            </w:r>
          </w:p>
        </w:tc>
        <w:tc>
          <w:tcPr>
            <w:tcW w:w="864" w:type="dxa"/>
            <w:tcBorders/>
            <w:vAlign w:val="center"/>
          </w:tcPr>
          <w:p>
            <w:pPr>
              <w:pStyle w:val="style0"/>
              <w:contextualSpacing/>
              <w:rPr>
                <w:rFonts w:ascii="Century Gothic" w:hAnsi="Century Gothic"/>
                <w:sz w:val="16"/>
              </w:rPr>
            </w:pPr>
          </w:p>
        </w:tc>
      </w:tr>
      <w:tr>
        <w:tblPrEx/>
        <w:trPr>
          <w:cantSplit/>
          <w:trHeight w:val="1134" w:hRule="atLeast"/>
          <w:jc w:val="center"/>
        </w:trPr>
        <w:tc>
          <w:tcPr>
            <w:tcW w:w="895" w:type="dxa"/>
            <w:tcBorders/>
            <w:textDirection w:val="btLr"/>
            <w:vAlign w:val="center"/>
          </w:tcPr>
          <w:p>
            <w:pPr>
              <w:pStyle w:val="style0"/>
              <w:ind w:left="113" w:right="113"/>
              <w:jc w:val="center"/>
              <w:contextualSpacing/>
              <w:rPr>
                <w:rFonts w:ascii="Century Gothic" w:cs="Arial" w:hAnsi="Century Gothic"/>
                <w:b/>
                <w:sz w:val="20"/>
              </w:rPr>
            </w:pPr>
            <w:r>
              <w:rPr>
                <w:rFonts w:ascii="Century Gothic" w:cs="Arial" w:hAnsi="Century Gothic"/>
                <w:b/>
                <w:sz w:val="20"/>
              </w:rPr>
              <w:t>CONVENTIONS</w:t>
            </w:r>
          </w:p>
        </w:tc>
        <w:tc>
          <w:tcPr>
            <w:tcW w:w="1530" w:type="dxa"/>
            <w:tcBorders/>
          </w:tcPr>
          <w:p>
            <w:pPr>
              <w:pStyle w:val="style0"/>
              <w:contextualSpacing/>
              <w:rPr>
                <w:rFonts w:ascii="Century Gothic" w:hAnsi="Century Gothic"/>
                <w:sz w:val="16"/>
              </w:rPr>
            </w:pPr>
            <w:r>
              <w:rPr>
                <w:rFonts w:ascii="Century Gothic" w:hAnsi="Century Gothic"/>
                <w:b/>
                <w:sz w:val="20"/>
              </w:rPr>
              <w:t>2</w:t>
            </w:r>
            <w:r>
              <w:rPr>
                <w:rFonts w:ascii="Century Gothic" w:hAnsi="Century Gothic"/>
                <w:b/>
                <w:sz w:val="16"/>
              </w:rPr>
              <w:t xml:space="preserve"> </w:t>
            </w:r>
            <w:r>
              <w:rPr>
                <w:rFonts w:ascii="Century Gothic" w:hAnsi="Century Gothic"/>
                <w:sz w:val="16"/>
              </w:rPr>
              <w:t>–</w:t>
            </w:r>
          </w:p>
          <w:p>
            <w:pPr>
              <w:pStyle w:val="style0"/>
              <w:contextualSpacing/>
              <w:rPr>
                <w:rFonts w:ascii="Century Gothic" w:hAnsi="Century Gothic"/>
                <w:sz w:val="16"/>
              </w:rPr>
            </w:pPr>
            <w:r>
              <w:rPr>
                <w:rFonts w:ascii="Century Gothic" w:hAnsi="Century Gothic"/>
                <w:sz w:val="16"/>
              </w:rPr>
              <w:t>Demonstrate control of the conventions with essentially no errors, even with sophisticated language</w:t>
            </w:r>
          </w:p>
        </w:tc>
        <w:tc>
          <w:tcPr>
            <w:tcW w:w="1620" w:type="dxa"/>
            <w:tcBorders/>
          </w:tcPr>
          <w:p>
            <w:pPr>
              <w:pStyle w:val="style0"/>
              <w:contextualSpacing/>
              <w:rPr>
                <w:rFonts w:ascii="Century Gothic" w:hAnsi="Century Gothic"/>
                <w:sz w:val="16"/>
              </w:rPr>
            </w:pPr>
            <w:r>
              <w:rPr>
                <w:rFonts w:ascii="Century Gothic" w:hAnsi="Century Gothic"/>
                <w:b/>
                <w:sz w:val="20"/>
              </w:rPr>
              <w:t xml:space="preserve">1.5 </w:t>
            </w:r>
            <w:r>
              <w:rPr>
                <w:rFonts w:ascii="Century Gothic" w:hAnsi="Century Gothic"/>
                <w:sz w:val="16"/>
              </w:rPr>
              <w:t>–</w:t>
            </w:r>
          </w:p>
          <w:p>
            <w:pPr>
              <w:pStyle w:val="style0"/>
              <w:contextualSpacing/>
              <w:rPr>
                <w:rFonts w:ascii="Century Gothic" w:hAnsi="Century Gothic"/>
                <w:sz w:val="16"/>
              </w:rPr>
            </w:pPr>
            <w:r>
              <w:rPr>
                <w:rFonts w:ascii="Century Gothic" w:hAnsi="Century Gothic"/>
                <w:sz w:val="16"/>
              </w:rPr>
              <w:t>Demonstrates control of the conventions, exhibiting occasional errors only when using sophisticated language</w:t>
            </w:r>
          </w:p>
        </w:tc>
        <w:tc>
          <w:tcPr>
            <w:tcW w:w="1715" w:type="dxa"/>
            <w:tcBorders/>
          </w:tcPr>
          <w:p>
            <w:pPr>
              <w:pStyle w:val="style0"/>
              <w:contextualSpacing/>
              <w:rPr>
                <w:rFonts w:ascii="Century Gothic" w:hAnsi="Century Gothic"/>
                <w:sz w:val="16"/>
              </w:rPr>
            </w:pPr>
            <w:r>
              <w:rPr>
                <w:rFonts w:ascii="Century Gothic" w:hAnsi="Century Gothic"/>
                <w:b/>
                <w:sz w:val="20"/>
              </w:rPr>
              <w:t>1</w:t>
            </w:r>
            <w:r>
              <w:rPr>
                <w:rFonts w:ascii="Century Gothic" w:hAnsi="Century Gothic"/>
                <w:b/>
                <w:sz w:val="16"/>
              </w:rPr>
              <w:t xml:space="preserve"> </w:t>
            </w:r>
            <w:r>
              <w:rPr>
                <w:rFonts w:ascii="Century Gothic" w:hAnsi="Century Gothic"/>
                <w:sz w:val="16"/>
              </w:rPr>
              <w:t>–</w:t>
            </w:r>
          </w:p>
          <w:p>
            <w:pPr>
              <w:pStyle w:val="style0"/>
              <w:contextualSpacing/>
              <w:rPr>
                <w:rFonts w:ascii="Century Gothic" w:hAnsi="Century Gothic"/>
                <w:sz w:val="16"/>
              </w:rPr>
            </w:pPr>
            <w:r>
              <w:rPr>
                <w:rFonts w:ascii="Century Gothic" w:hAnsi="Century Gothic"/>
                <w:sz w:val="16"/>
              </w:rPr>
              <w:t>Demonstrate partial control of the conventions exhibiting occasional errors that do not hinder comprehension</w:t>
            </w:r>
          </w:p>
        </w:tc>
        <w:tc>
          <w:tcPr>
            <w:tcW w:w="1583" w:type="dxa"/>
            <w:tcBorders/>
          </w:tcPr>
          <w:p>
            <w:pPr>
              <w:pStyle w:val="style0"/>
              <w:contextualSpacing/>
              <w:rPr>
                <w:rFonts w:ascii="Century Gothic" w:hAnsi="Century Gothic"/>
                <w:sz w:val="16"/>
              </w:rPr>
            </w:pPr>
            <w:r>
              <w:rPr>
                <w:rFonts w:ascii="Century Gothic" w:hAnsi="Century Gothic"/>
                <w:b/>
                <w:sz w:val="20"/>
              </w:rPr>
              <w:t xml:space="preserve">1.5 </w:t>
            </w:r>
            <w:r>
              <w:rPr>
                <w:rFonts w:ascii="Century Gothic" w:hAnsi="Century Gothic"/>
                <w:sz w:val="16"/>
              </w:rPr>
              <w:t xml:space="preserve">– </w:t>
            </w:r>
          </w:p>
          <w:p>
            <w:pPr>
              <w:pStyle w:val="style0"/>
              <w:contextualSpacing/>
              <w:rPr>
                <w:rFonts w:ascii="Century Gothic" w:hAnsi="Century Gothic"/>
                <w:sz w:val="16"/>
              </w:rPr>
            </w:pPr>
            <w:r>
              <w:rPr>
                <w:rFonts w:ascii="Century Gothic" w:hAnsi="Century Gothic"/>
                <w:sz w:val="16"/>
              </w:rPr>
              <w:t>Demonstrates ,limited</w:t>
            </w:r>
            <w:r>
              <w:rPr>
                <w:rFonts w:ascii="Century Gothic" w:hAnsi="Century Gothic"/>
                <w:sz w:val="16"/>
              </w:rPr>
              <w:t xml:space="preserve"> control of the conventions exhibiting frequent errors that make comprehension difficult</w:t>
            </w:r>
          </w:p>
        </w:tc>
        <w:tc>
          <w:tcPr>
            <w:tcW w:w="1143" w:type="dxa"/>
            <w:tcBorders/>
          </w:tcPr>
          <w:p>
            <w:pPr>
              <w:pStyle w:val="style0"/>
              <w:contextualSpacing/>
              <w:rPr>
                <w:rFonts w:ascii="Century Gothic" w:hAnsi="Century Gothic"/>
                <w:sz w:val="16"/>
              </w:rPr>
            </w:pPr>
            <w:r>
              <w:rPr>
                <w:rFonts w:ascii="Century Gothic" w:hAnsi="Century Gothic"/>
                <w:b/>
                <w:sz w:val="20"/>
              </w:rPr>
              <w:t>0</w:t>
            </w:r>
            <w:r>
              <w:rPr>
                <w:rFonts w:ascii="Century Gothic" w:hAnsi="Century Gothic"/>
                <w:b/>
                <w:sz w:val="16"/>
              </w:rPr>
              <w:t xml:space="preserve"> </w:t>
            </w:r>
            <w:r>
              <w:rPr>
                <w:rFonts w:ascii="Century Gothic" w:hAnsi="Century Gothic"/>
                <w:sz w:val="16"/>
              </w:rPr>
              <w:t xml:space="preserve">– </w:t>
            </w:r>
            <w:r>
              <w:rPr>
                <w:rFonts w:ascii="Century Gothic" w:hAnsi="Century Gothic"/>
                <w:sz w:val="16"/>
              </w:rPr>
              <w:br/>
            </w:r>
            <w:r>
              <w:rPr>
                <w:rFonts w:ascii="Century Gothic" w:hAnsi="Century Gothic"/>
                <w:sz w:val="16"/>
              </w:rPr>
              <w:t>Demonstrate little or no control of the conventions</w:t>
            </w:r>
          </w:p>
        </w:tc>
        <w:tc>
          <w:tcPr>
            <w:tcW w:w="864" w:type="dxa"/>
            <w:tcBorders/>
            <w:vAlign w:val="center"/>
          </w:tcPr>
          <w:p>
            <w:pPr>
              <w:pStyle w:val="style0"/>
              <w:contextualSpacing/>
              <w:rPr>
                <w:rFonts w:ascii="Century Gothic" w:hAnsi="Century Gothic"/>
                <w:sz w:val="16"/>
              </w:rPr>
            </w:pPr>
          </w:p>
        </w:tc>
      </w:tr>
      <w:tr>
        <w:tblPrEx/>
        <w:trPr>
          <w:jc w:val="center"/>
        </w:trPr>
        <w:tc>
          <w:tcPr>
            <w:tcW w:w="8486" w:type="dxa"/>
            <w:gridSpan w:val="6"/>
            <w:tcBorders/>
            <w:vAlign w:val="center"/>
          </w:tcPr>
          <w:p>
            <w:pPr>
              <w:pStyle w:val="style0"/>
              <w:jc w:val="right"/>
              <w:contextualSpacing/>
              <w:rPr>
                <w:rFonts w:ascii="Century Gothic" w:hAnsi="Century Gothic"/>
                <w:b/>
              </w:rPr>
            </w:pPr>
            <w:r>
              <w:rPr>
                <w:rFonts w:ascii="Century Gothic" w:hAnsi="Century Gothic"/>
                <w:b/>
                <w:sz w:val="20"/>
              </w:rPr>
              <w:t>OVERALL SCORE:</w:t>
            </w:r>
          </w:p>
        </w:tc>
        <w:tc>
          <w:tcPr>
            <w:tcW w:w="864" w:type="dxa"/>
            <w:tcBorders/>
            <w:vAlign w:val="center"/>
          </w:tcPr>
          <w:p>
            <w:pPr>
              <w:pStyle w:val="style0"/>
              <w:jc w:val="both"/>
              <w:contextualSpacing/>
              <w:rPr>
                <w:rFonts w:ascii="Century Gothic" w:hAnsi="Century Gothic"/>
              </w:rPr>
            </w:pPr>
          </w:p>
        </w:tc>
      </w:tr>
    </w:tbl>
    <w:p>
      <w:pPr>
        <w:pStyle w:val="style0"/>
        <w:spacing w:after="0" w:lineRule="auto" w:line="240"/>
        <w:rPr>
          <w:rFonts w:ascii="Century Gothic" w:hAnsi="Century Gothic"/>
        </w:rPr>
      </w:pPr>
    </w:p>
    <w:p>
      <w:pPr>
        <w:pStyle w:val="style0"/>
        <w:spacing w:after="0" w:lineRule="auto" w:line="240"/>
        <w:jc w:val="both"/>
        <w:contextualSpacing/>
        <w:rPr>
          <w:rFonts w:ascii="Century Gothic" w:hAnsi="Century Gothic"/>
        </w:rPr>
      </w:pPr>
    </w:p>
    <w:p>
      <w:pPr>
        <w:pStyle w:val="style0"/>
        <w:spacing w:after="0" w:lineRule="auto" w:line="240"/>
        <w:rPr/>
      </w:pP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
          <w:color w:val="000000"/>
          <w:sz w:val="22"/>
          <w:szCs w:val="22"/>
        </w:rPr>
      </w:pPr>
      <w:r>
        <w:rPr>
          <w:rFonts w:hAnsi="Century Gothic"/>
          <w:b w:val="false"/>
          <w:bCs w:val="false"/>
          <w:color w:val="000000"/>
          <w:sz w:val="22"/>
          <w:szCs w:val="22"/>
          <w:lang w:val="en-US"/>
        </w:rPr>
        <w:t xml:space="preserve">I have found an article entitled "The top 10 Plagiarism Stories" posted by Jonathan Bailey on Feb 27, 2017. retrieved from: </w:t>
      </w:r>
      <w:r>
        <w:rPr>
          <w:rFonts w:hAnsi="Century Gothic"/>
          <w:b w:val="false"/>
          <w:bCs w:val="false"/>
          <w:color w:val="000000"/>
          <w:sz w:val="22"/>
          <w:szCs w:val="22"/>
          <w:lang w:val="en-US"/>
        </w:rPr>
        <w:fldChar w:fldCharType="begin"/>
      </w:r>
      <w:r>
        <w:rPr>
          <w:rFonts w:hAnsi="Century Gothic"/>
          <w:b w:val="false"/>
          <w:bCs w:val="false"/>
          <w:color w:val="000000"/>
          <w:sz w:val="22"/>
          <w:szCs w:val="22"/>
          <w:lang w:val="en-US"/>
        </w:rPr>
        <w:instrText xml:space="preserve"> HYPERLINK "https://www.ithenticate.com/plagiarism-detection-blog/the-top-10-plagiarism-stories-of-2016" \o "https://www.ithenticate.com/plagiarism-detection-blog/the-top-10-plagiarism-stories-of-2016"</w:instrText>
      </w:r>
      <w:r>
        <w:rPr>
          <w:rFonts w:hAnsi="Century Gothic"/>
          <w:b w:val="false"/>
          <w:bCs w:val="false"/>
          <w:color w:val="000000"/>
          <w:sz w:val="22"/>
          <w:szCs w:val="22"/>
          <w:lang w:val="en-US"/>
        </w:rPr>
        <w:fldChar w:fldCharType="separate"/>
      </w:r>
      <w:r>
        <w:rPr>
          <w:rStyle w:val="style85"/>
          <w:rFonts w:hAnsi="Century Gothic"/>
          <w:b w:val="false"/>
          <w:bCs w:val="false"/>
          <w:sz w:val="22"/>
          <w:szCs w:val="22"/>
          <w:lang w:val="en-US"/>
        </w:rPr>
        <w:t>https://www.ithenticate.com/plagiarism-detection-blog/the-top-10-plagiarism-stories-of-2016</w:t>
      </w:r>
      <w:r>
        <w:rPr>
          <w:rFonts w:hAnsi="Century Gothic"/>
          <w:b w:val="false"/>
          <w:bCs w:val="false"/>
          <w:color w:val="000000"/>
          <w:sz w:val="22"/>
          <w:szCs w:val="22"/>
          <w:lang w:val="en-US"/>
        </w:rPr>
        <w:fldChar w:fldCharType="end"/>
      </w: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 w:val="false"/>
          <w:bCs w:val="false"/>
          <w:i/>
          <w:iCs/>
          <w:color w:val="000000"/>
          <w:sz w:val="22"/>
          <w:szCs w:val="22"/>
          <w:u w:val="single"/>
        </w:rPr>
      </w:pPr>
      <w:r>
        <w:rPr>
          <w:rFonts w:hAnsi="Century Gothic"/>
          <w:b/>
          <w:color w:val="000000"/>
          <w:sz w:val="22"/>
          <w:szCs w:val="22"/>
          <w:u w:val="single"/>
          <w:lang w:val="en-US"/>
        </w:rPr>
        <w:t>"</w:t>
      </w:r>
      <w:r>
        <w:rPr>
          <w:rFonts w:hAnsi="Century Gothic"/>
          <w:b w:val="false"/>
          <w:bCs w:val="false"/>
          <w:i/>
          <w:iCs/>
          <w:color w:val="000000"/>
          <w:sz w:val="22"/>
          <w:szCs w:val="22"/>
          <w:u w:val="single"/>
          <w:lang w:val="en-US"/>
        </w:rPr>
        <w:t>In a year like 2016, the list could be much longer. But, in the end, these were our picks for the biggest plagiarism stories of 2016.</w:t>
      </w:r>
    </w:p>
    <w:p>
      <w:pPr>
        <w:pStyle w:val="style94"/>
        <w:spacing w:before="0" w:beforeAutospacing="false" w:after="0" w:afterAutospacing="false"/>
        <w:jc w:val="both"/>
        <w:rPr>
          <w:rFonts w:ascii="Century Gothic" w:hAnsi="Century Gothic"/>
          <w:b w:val="false"/>
          <w:bCs w:val="false"/>
          <w:i/>
          <w:iCs/>
          <w:color w:val="000000"/>
          <w:sz w:val="22"/>
          <w:szCs w:val="22"/>
          <w:u w:val="single"/>
        </w:rPr>
      </w:pPr>
    </w:p>
    <w:p>
      <w:pPr>
        <w:pStyle w:val="style94"/>
        <w:spacing w:before="0" w:beforeAutospacing="false" w:after="0" w:afterAutospacing="false"/>
        <w:jc w:val="both"/>
        <w:rPr>
          <w:rFonts w:ascii="Century Gothic" w:hAnsi="Century Gothic"/>
          <w:b w:val="false"/>
          <w:bCs w:val="false"/>
          <w:i/>
          <w:iCs/>
          <w:color w:val="000000"/>
          <w:sz w:val="22"/>
          <w:szCs w:val="22"/>
          <w:u w:val="single"/>
        </w:rPr>
      </w:pPr>
      <w:r>
        <w:rPr>
          <w:rFonts w:hAnsi="Century Gothic"/>
          <w:b w:val="false"/>
          <w:bCs w:val="false"/>
          <w:i/>
          <w:iCs/>
          <w:color w:val="000000"/>
          <w:sz w:val="22"/>
          <w:szCs w:val="22"/>
          <w:u w:val="single"/>
          <w:lang w:val="en-US"/>
        </w:rPr>
        <w:t>Nigerian President Plagiarizes President Obama</w:t>
      </w:r>
    </w:p>
    <w:p>
      <w:pPr>
        <w:pStyle w:val="style94"/>
        <w:spacing w:before="0" w:beforeAutospacing="false" w:after="0" w:afterAutospacing="false"/>
        <w:jc w:val="both"/>
        <w:rPr>
          <w:rFonts w:ascii="Century Gothic" w:hAnsi="Century Gothic"/>
          <w:b w:val="false"/>
          <w:bCs w:val="false"/>
          <w:i/>
          <w:iCs/>
          <w:color w:val="000000"/>
          <w:sz w:val="22"/>
          <w:szCs w:val="22"/>
          <w:u w:val="single"/>
        </w:rPr>
      </w:pPr>
    </w:p>
    <w:p>
      <w:pPr>
        <w:pStyle w:val="style94"/>
        <w:spacing w:before="0" w:beforeAutospacing="false" w:after="0" w:afterAutospacing="false"/>
        <w:jc w:val="both"/>
        <w:rPr>
          <w:rFonts w:ascii="Century Gothic" w:hAnsi="Century Gothic"/>
          <w:b w:val="false"/>
          <w:bCs w:val="false"/>
          <w:i/>
          <w:iCs/>
          <w:color w:val="000000"/>
          <w:sz w:val="22"/>
          <w:szCs w:val="22"/>
          <w:u w:val="single"/>
        </w:rPr>
      </w:pPr>
      <w:r>
        <w:rPr>
          <w:rFonts w:hAnsi="Century Gothic"/>
          <w:b w:val="false"/>
          <w:bCs w:val="false"/>
          <w:i/>
          <w:iCs/>
          <w:color w:val="000000"/>
          <w:sz w:val="22"/>
          <w:szCs w:val="22"/>
          <w:u w:val="single"/>
          <w:lang w:val="en-US"/>
        </w:rPr>
        <w:t>In September, Nigerian President Muhammadu Buhari addressed his nation and announced a new push to eliminate “dishonestly, indolence, unbridled corruption and widespread impunity” in the country. Unfortunately for Buhari, it turned out that at least one passage from the speech was plagiarized nearly verbatim from U.S. President Barack Obama. Though Buhari quickly apologized and dismissed the aid who he said was responsible for the plagiarism, the scandal put more than a small crimp in Buhari’s anti-corruption campaign. Fortunately for Buhari, the scandal seems to have largely subsided and, in the end, became little more than a footnote to his career."</w:t>
      </w:r>
    </w:p>
    <w:p>
      <w:pPr>
        <w:pStyle w:val="style94"/>
        <w:spacing w:before="0" w:beforeAutospacing="false" w:after="0" w:afterAutospacing="false"/>
        <w:jc w:val="both"/>
        <w:rPr>
          <w:rFonts w:ascii="Century Gothic" w:hAnsi="Century Gothic"/>
          <w:b w:val="false"/>
          <w:bCs w:val="false"/>
          <w:i/>
          <w:iCs/>
          <w:color w:val="000000"/>
          <w:sz w:val="22"/>
          <w:szCs w:val="22"/>
        </w:rPr>
      </w:pPr>
    </w:p>
    <w:p>
      <w:pPr>
        <w:pStyle w:val="style94"/>
        <w:spacing w:before="0" w:beforeAutospacing="false" w:after="0" w:afterAutospacing="false"/>
        <w:jc w:val="both"/>
        <w:rPr>
          <w:rFonts w:ascii="Century Gothic" w:hAnsi="Century Gothic"/>
          <w:b w:val="false"/>
          <w:bCs w:val="false"/>
          <w:i w:val="false"/>
          <w:iCs w:val="false"/>
          <w:color w:val="000000"/>
          <w:sz w:val="22"/>
          <w:szCs w:val="22"/>
        </w:rPr>
      </w:pPr>
    </w:p>
    <w:p>
      <w:pPr>
        <w:pStyle w:val="style94"/>
        <w:spacing w:before="0" w:beforeAutospacing="false" w:after="0" w:afterAutospacing="false"/>
        <w:jc w:val="both"/>
        <w:rPr>
          <w:rFonts w:hAnsi="Century Gothic"/>
          <w:b w:val="false"/>
          <w:bCs w:val="false"/>
          <w:color w:val="000000"/>
          <w:sz w:val="22"/>
          <w:szCs w:val="22"/>
          <w:lang w:val="en-US"/>
        </w:rPr>
      </w:pPr>
      <w:r>
        <w:rPr>
          <w:rFonts w:hAnsi="Century Gothic"/>
          <w:b w:val="false"/>
          <w:bCs w:val="false"/>
          <w:color w:val="000000"/>
          <w:sz w:val="22"/>
          <w:szCs w:val="22"/>
          <w:lang w:val="en-US"/>
        </w:rPr>
        <w:t xml:space="preserve">The article discusses plagiarism being serious deal. In 2016, many individuals are gotten that they have straightforwardly duplicated the works and genuine expressions of the proprietor and put it into theirs. Since Bailey put 10 examples, I will just specify the primary situation that has recorded on the article. </w:t>
      </w:r>
    </w:p>
    <w:p>
      <w:pPr>
        <w:pStyle w:val="style94"/>
        <w:spacing w:before="0" w:beforeAutospacing="false" w:after="0" w:afterAutospacing="false"/>
        <w:jc w:val="both"/>
        <w:rPr>
          <w:rFonts w:hAnsi="Century Gothic"/>
          <w:b w:val="false"/>
          <w:bCs w:val="false"/>
          <w:color w:val="000000"/>
          <w:sz w:val="22"/>
          <w:szCs w:val="22"/>
          <w:lang w:val="en-US"/>
        </w:rPr>
      </w:pPr>
    </w:p>
    <w:p>
      <w:pPr>
        <w:pStyle w:val="style94"/>
        <w:spacing w:before="0" w:beforeAutospacing="false" w:after="0" w:afterAutospacing="false"/>
        <w:jc w:val="both"/>
        <w:rPr>
          <w:rFonts w:ascii="Century Gothic" w:hAnsi="Century Gothic"/>
          <w:b w:val="false"/>
          <w:bCs w:val="false"/>
          <w:color w:val="000000"/>
          <w:sz w:val="22"/>
          <w:szCs w:val="22"/>
        </w:rPr>
      </w:pPr>
      <w:r>
        <w:rPr>
          <w:rFonts w:hAnsi="Century Gothic"/>
          <w:b w:val="false"/>
          <w:bCs w:val="false"/>
          <w:color w:val="000000"/>
          <w:sz w:val="22"/>
          <w:szCs w:val="22"/>
          <w:lang w:val="en-US"/>
        </w:rPr>
        <w:t>Regardless of whether an individual say's that he simply duplicate a one sentence yet not giving credits to the proprietor, it is as yet taking others work. The Nigerian president Muhammadu Buhari counterfeited what is the precisely expression that US President Obama expressed. Indeed, even in a solitary cited sentence, counterfeiting ruin his standing and make a major outrage for himself as well as his vocation.</w:t>
      </w:r>
    </w:p>
    <w:p>
      <w:pPr>
        <w:pStyle w:val="style94"/>
        <w:spacing w:before="0" w:beforeAutospacing="false" w:after="0" w:afterAutospacing="false"/>
        <w:jc w:val="both"/>
        <w:rPr>
          <w:rFonts w:ascii="Century Gothic" w:hAnsi="Century Gothic"/>
          <w:b w:val="false"/>
          <w:bCs w:val="false"/>
          <w:color w:val="000000"/>
          <w:sz w:val="22"/>
          <w:szCs w:val="22"/>
        </w:rPr>
      </w:pPr>
    </w:p>
    <w:p>
      <w:pPr>
        <w:pStyle w:val="style94"/>
        <w:spacing w:before="0" w:beforeAutospacing="false" w:after="0" w:afterAutospacing="false"/>
        <w:jc w:val="both"/>
        <w:rPr>
          <w:rFonts w:ascii="Century Gothic" w:hAnsi="Century Gothic"/>
          <w:b w:val="false"/>
          <w:bCs w:val="false"/>
          <w:color w:val="000000"/>
          <w:sz w:val="22"/>
          <w:szCs w:val="22"/>
        </w:rPr>
      </w:pPr>
      <w:r>
        <w:rPr>
          <w:rFonts w:hAnsi="Century Gothic"/>
          <w:b w:val="false"/>
          <w:bCs w:val="false"/>
          <w:color w:val="000000"/>
          <w:sz w:val="22"/>
          <w:szCs w:val="22"/>
          <w:lang w:val="en-US"/>
        </w:rPr>
        <w:t>Individuals should keep away from literary theft and attempt to be inventive in making your own work. It will upgrades the method of putting youself out there towards others. Individuals can likewise stay away from copyright infringement outrages and different issues. Due to abstaining from replicating other's work and giving credits to assets, there will be no concerns in leaving your work alone distribute in broad daylight.</w:t>
      </w: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afterAutospacing="false"/>
        <w:jc w:val="both"/>
        <w:rPr>
          <w:rFonts w:ascii="Century Gothic" w:hAnsi="Century Gothic"/>
          <w:b/>
          <w:color w:val="000000"/>
          <w:sz w:val="22"/>
          <w:szCs w:val="22"/>
        </w:rPr>
      </w:pPr>
      <w:r>
        <w:rPr>
          <w:rFonts w:ascii="Century Gothic" w:hAnsi="Century Gothic"/>
          <w:b/>
          <w:color w:val="000000"/>
          <w:sz w:val="22"/>
          <w:szCs w:val="22"/>
        </w:rPr>
        <w:tab/>
      </w:r>
      <w:r>
        <w:rPr>
          <w:rFonts w:ascii="Century Gothic" w:hAnsi="Century Gothic"/>
          <w:b/>
          <w:color w:val="000000"/>
          <w:sz w:val="22"/>
          <w:szCs w:val="22"/>
        </w:rPr>
        <w:t>Answer the following briefly but substantially.</w:t>
      </w:r>
    </w:p>
    <w:p>
      <w:pPr>
        <w:pStyle w:val="style94"/>
        <w:spacing w:before="0" w:beforeAutospacing="false" w:after="0" w:afterAutospacing="false"/>
        <w:jc w:val="both"/>
        <w:rPr>
          <w:rFonts w:ascii="Century Gothic" w:hAnsi="Century Gothic"/>
          <w:b/>
          <w:color w:val="000000"/>
          <w:sz w:val="22"/>
          <w:szCs w:val="22"/>
        </w:rPr>
      </w:pPr>
    </w:p>
    <w:p>
      <w:pPr>
        <w:pStyle w:val="style94"/>
        <w:numPr>
          <w:ilvl w:val="1"/>
          <w:numId w:val="1"/>
        </w:numPr>
        <w:spacing w:before="0" w:beforeAutospacing="false" w:after="0" w:afterAutospacing="false"/>
        <w:jc w:val="both"/>
        <w:rPr>
          <w:rFonts w:ascii="Century Gothic" w:hAnsi="Century Gothic"/>
          <w:color w:val="000000"/>
          <w:sz w:val="22"/>
          <w:szCs w:val="22"/>
        </w:rPr>
      </w:pPr>
      <w:r>
        <w:rPr>
          <w:rFonts w:ascii="Century Gothic" w:hAnsi="Century Gothic"/>
          <w:color w:val="000000"/>
          <w:sz w:val="22"/>
          <w:szCs w:val="22"/>
        </w:rPr>
        <w:t xml:space="preserve">What </w:t>
      </w:r>
      <w:r>
        <w:rPr>
          <w:rFonts w:ascii="Century Gothic" w:hAnsi="Century Gothic"/>
          <w:color w:val="000000"/>
          <w:sz w:val="22"/>
          <w:szCs w:val="22"/>
        </w:rPr>
        <w:t>are the Netiquette Guidelines</w:t>
      </w:r>
      <w:r>
        <w:rPr>
          <w:rFonts w:ascii="Century Gothic" w:hAnsi="Century Gothic"/>
          <w:color w:val="000000"/>
          <w:sz w:val="22"/>
          <w:szCs w:val="22"/>
        </w:rPr>
        <w:t xml:space="preserve">?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Make sure identification is clear in all communications.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Review what you wrote and try to interpret it objectively.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If you wouldn't say it face to face, don't say it online.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Don't assume everyone understands where you're coming from.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Don't spam.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Use emoticons. ...</w:t>
      </w:r>
    </w:p>
    <w:p>
      <w:pPr>
        <w:pStyle w:val="style94"/>
        <w:numPr>
          <w:ilvl w:val="0"/>
          <w:numId w:val="2"/>
        </w:numPr>
        <w:spacing w:before="0" w:beforeAutospacing="false" w:after="0" w:afterAutospacing="false"/>
        <w:jc w:val="both"/>
        <w:rPr>
          <w:rFonts w:ascii="Century Gothic" w:hAnsi="Century Gothic"/>
          <w:color w:val="000000"/>
          <w:sz w:val="22"/>
          <w:szCs w:val="22"/>
        </w:rPr>
      </w:pPr>
      <w:r>
        <w:rPr>
          <w:rFonts w:hAnsi="Century Gothic"/>
          <w:color w:val="000000"/>
          <w:sz w:val="22"/>
          <w:szCs w:val="22"/>
          <w:lang w:val="en-US"/>
        </w:rPr>
        <w:t>Respect others' privacy.</w:t>
      </w:r>
    </w:p>
    <w:p>
      <w:pPr>
        <w:pStyle w:val="style94"/>
        <w:numPr>
          <w:ilvl w:val="0"/>
          <w:numId w:val="0"/>
        </w:numPr>
        <w:spacing w:before="0" w:beforeAutospacing="false" w:after="0" w:afterAutospacing="false"/>
        <w:ind w:left="1080" w:firstLine="0"/>
        <w:jc w:val="both"/>
        <w:rPr>
          <w:rFonts w:ascii="Century Gothic" w:hAnsi="Century Gothic"/>
          <w:color w:val="000000"/>
          <w:sz w:val="22"/>
          <w:szCs w:val="22"/>
        </w:rPr>
      </w:pPr>
    </w:p>
    <w:p>
      <w:pPr>
        <w:pStyle w:val="style94"/>
        <w:spacing w:before="0" w:beforeAutospacing="false" w:after="0" w:afterAutospacing="false"/>
        <w:ind w:left="720" w:hanging="720"/>
        <w:jc w:val="both"/>
        <w:rPr>
          <w:rFonts w:ascii="Century Gothic" w:hAnsi="Century Gothic"/>
          <w:sz w:val="22"/>
          <w:szCs w:val="22"/>
        </w:rPr>
      </w:pPr>
      <w:r>
        <w:rPr>
          <w:rFonts w:ascii="Century Gothic" w:hAnsi="Century Gothic"/>
          <w:color w:val="000000"/>
          <w:sz w:val="22"/>
          <w:szCs w:val="22"/>
        </w:rPr>
        <w:t>4-10</w:t>
      </w:r>
      <w:r>
        <w:rPr>
          <w:rFonts w:ascii="Century Gothic" w:hAnsi="Century Gothic"/>
          <w:color w:val="000000"/>
          <w:sz w:val="22"/>
          <w:szCs w:val="22"/>
        </w:rPr>
        <w:tab/>
      </w:r>
      <w:r>
        <w:rPr>
          <w:rFonts w:ascii="Century Gothic" w:hAnsi="Century Gothic"/>
          <w:color w:val="000000"/>
          <w:sz w:val="22"/>
          <w:szCs w:val="22"/>
        </w:rPr>
        <w:t>Differentiate copyright infringement and plagiarism.</w:t>
      </w:r>
    </w:p>
    <w:p>
      <w:pPr>
        <w:pStyle w:val="style94"/>
        <w:spacing w:before="0" w:beforeAutospacing="false" w:after="0" w:afterAutospacing="false"/>
        <w:ind w:left="720" w:hanging="720"/>
        <w:jc w:val="both"/>
        <w:rPr>
          <w:rFonts w:ascii="Century Gothic" w:hAnsi="Century Gothic"/>
          <w:sz w:val="22"/>
          <w:szCs w:val="22"/>
        </w:rPr>
      </w:pPr>
      <w:r>
        <w:rPr>
          <w:rFonts w:hAnsi="Century Gothic"/>
          <w:color w:val="000000"/>
          <w:sz w:val="22"/>
          <w:szCs w:val="22"/>
          <w:lang w:val="en-US"/>
        </w:rPr>
        <w:t xml:space="preserve">  </w:t>
      </w:r>
    </w:p>
    <w:p>
      <w:pPr>
        <w:pStyle w:val="style94"/>
        <w:spacing w:before="0" w:beforeAutospacing="false" w:after="0" w:afterAutospacing="false"/>
        <w:ind w:left="720" w:hanging="720"/>
        <w:jc w:val="both"/>
        <w:rPr>
          <w:rFonts w:ascii="Century Gothic" w:hAnsi="Century Gothic"/>
          <w:sz w:val="22"/>
          <w:szCs w:val="22"/>
        </w:rPr>
      </w:pPr>
    </w:p>
    <w:p>
      <w:pPr>
        <w:pStyle w:val="style94"/>
        <w:spacing w:before="0" w:beforeAutospacing="false" w:after="0" w:afterAutospacing="false"/>
        <w:ind w:left="720"/>
        <w:jc w:val="both"/>
        <w:rPr>
          <w:rFonts w:ascii="Century Gothic" w:hAnsi="Century Gothic"/>
          <w:sz w:val="22"/>
          <w:szCs w:val="22"/>
        </w:rPr>
      </w:pPr>
      <w:r>
        <w:rPr>
          <w:rFonts w:hAnsi="Century Gothic"/>
          <w:sz w:val="22"/>
          <w:szCs w:val="22"/>
          <w:lang w:val="en-US"/>
        </w:rPr>
        <w:t xml:space="preserve">       Plagiarism is when you take credit for a work you didn't write or when you use someone else's work without giving proper credit. Copyright infringement occurs when you use someone else's work without their consent.</w:t>
      </w:r>
    </w:p>
    <w:sectPr>
      <w:footerReference w:type="default" r:id="rId2"/>
      <w:pgSz w:w="12240" w:h="15840" w:orient="portrait"/>
      <w:pgMar w:top="1440" w:right="1440" w:bottom="1440" w:left="1440" w:header="720" w:footer="720" w:gutter="0"/>
      <w:pgBorders w:zOrder="front" w:display="allPages" w:offsetFrom="page">
        <w:top w:val="thinThickThinSmallGap" w:sz="48" w:space="24" w:color="auto"/>
        <w:left w:val="thinThickThinSmallGap" w:sz="48" w:space="24" w:color="auto"/>
        <w:bottom w:val="thinThickThinSmallGap" w:sz="48" w:space="24" w:color="auto"/>
        <w:right w:val="thinThickThinSmallGap"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EFF" w:usb1="C000785B"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 w:name="Century Gothic">
    <w:altName w:val="Century Gothic"/>
    <w:panose1 w:val="020b0502020000020204"/>
    <w:charset w:val="00"/>
    <w:family w:val="swiss"/>
    <w:pitch w:val="variable"/>
    <w:sig w:usb0="00000287" w:usb1="00000000" w:usb2="00000000" w:usb3="00000000" w:csb0="0000009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pBdr>
        <w:top w:val="single" w:sz="4" w:space="1" w:color="d9d9d9"/>
      </w:pBdr>
      <w:rPr>
        <w:rFonts w:ascii="Century Gothic" w:hAnsi="Century Gothic"/>
        <w:b/>
        <w:bCs/>
        <w:i/>
        <w:sz w:val="18"/>
      </w:rPr>
    </w:pPr>
    <w:r>
      <w:rPr>
        <w:rFonts w:ascii="Century Gothic" w:hAnsi="Century Gothic"/>
        <w:b/>
        <w:i/>
        <w:sz w:val="18"/>
      </w:rPr>
      <w:fldChar w:fldCharType="begin"/>
    </w:r>
    <w:r>
      <w:rPr>
        <w:rFonts w:ascii="Century Gothic" w:hAnsi="Century Gothic"/>
        <w:b/>
        <w:i/>
        <w:sz w:val="18"/>
      </w:rPr>
      <w:instrText xml:space="preserve"> PAGE   \* MERGEFORMAT </w:instrText>
    </w:r>
    <w:r>
      <w:rPr>
        <w:rFonts w:ascii="Century Gothic" w:hAnsi="Century Gothic"/>
        <w:b/>
        <w:i/>
        <w:sz w:val="18"/>
      </w:rPr>
      <w:fldChar w:fldCharType="separate"/>
    </w:r>
    <w:r>
      <w:rPr>
        <w:rFonts w:ascii="Century Gothic" w:hAnsi="Century Gothic"/>
        <w:b/>
        <w:bCs/>
        <w:i/>
        <w:noProof/>
        <w:sz w:val="18"/>
      </w:rPr>
      <w:t>7</w:t>
    </w:r>
    <w:r>
      <w:rPr>
        <w:rFonts w:ascii="Century Gothic" w:hAnsi="Century Gothic"/>
        <w:b/>
        <w:bCs/>
        <w:i/>
        <w:noProof/>
        <w:sz w:val="18"/>
      </w:rPr>
      <w:fldChar w:fldCharType="end"/>
    </w:r>
    <w:r>
      <w:rPr>
        <w:rFonts w:ascii="Century Gothic" w:hAnsi="Century Gothic"/>
        <w:b/>
        <w:bCs/>
        <w:i/>
        <w:sz w:val="18"/>
      </w:rPr>
      <w:t xml:space="preserve"> | </w:t>
    </w:r>
    <w:r>
      <w:rPr>
        <w:rFonts w:ascii="Century Gothic" w:hAnsi="Century Gothic"/>
        <w:b/>
        <w:i/>
        <w:color w:val="7f7f7f"/>
        <w:spacing w:val="60"/>
        <w:sz w:val="18"/>
      </w:rPr>
      <w:t>Page</w:t>
    </w:r>
  </w:p>
  <w:p>
    <w:pPr>
      <w:pStyle w:val="style32"/>
      <w:rPr>
        <w:rFonts w:ascii="Century Gothic" w:hAnsi="Century Gothic"/>
        <w:b/>
        <w:i/>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600AB2EE"/>
    <w:lvl w:ilvl="0">
      <w:start w:val="1"/>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0000001"/>
    <w:multiLevelType w:val="hybridMultilevel"/>
    <w:tmpl w:val="00000000"/>
    <w:lvl w:ilvl="0" w:tplc="02030001">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PH"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2">
    <w:name w:val="footer"/>
    <w:basedOn w:val="style0"/>
    <w:next w:val="style32"/>
    <w:link w:val="style4097"/>
    <w:uiPriority w:val="99"/>
    <w:pPr>
      <w:tabs>
        <w:tab w:val="center" w:leader="none" w:pos="4680"/>
        <w:tab w:val="right" w:leader="none" w:pos="9360"/>
      </w:tabs>
      <w:spacing w:after="0" w:lineRule="auto" w:line="240"/>
    </w:pPr>
    <w:rPr/>
  </w:style>
  <w:style w:type="character" w:customStyle="1" w:styleId="style4097">
    <w:name w:val="Footer Char_a4f21e81-c7a9-4772-8333-34cee7a1c289"/>
    <w:basedOn w:val="style65"/>
    <w:next w:val="style4097"/>
    <w:link w:val="style32"/>
    <w:uiPriority w:val="99"/>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PH"/>
    </w:rPr>
  </w:style>
  <w:style w:type="character" w:styleId="style85">
    <w:name w:val="Hyperlink"/>
    <w:basedOn w:val="style65"/>
    <w:rPr>
      <w:color w:val="0000ff"/>
      <w:u w:val="single"/>
    </w:rPr>
  </w:style>
  <w:style w:type="paragraph" w:styleId="style179">
    <w:name w:val="List Paragraph"/>
    <w:basedOn w:val="style0"/>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Words>775</Words>
  <Pages>2</Pages>
  <Characters>4326</Characters>
  <Application>WPS Office</Application>
  <DocSecurity>0</DocSecurity>
  <Paragraphs>101</Paragraphs>
  <ScaleCrop>false</ScaleCrop>
  <LinksUpToDate>false</LinksUpToDate>
  <CharactersWithSpaces>5089</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2021-11-30T13:39:00Z</dcterms:created>
  <dc:creator>Rosalie Esteban</dc:creator>
  <lastModifiedBy>CPH1903</lastModifiedBy>
  <dcterms:modified xsi:type="dcterms:W3CDTF">2021-12-11T09:40:11Z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23501d34643d4f4aab4ecd2a4593197e</vt:lpwstr>
  </property>
</Properties>
</file>